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DABBA7" w14:textId="77777777" w:rsidR="003A25E0" w:rsidRDefault="003A25E0" w:rsidP="0025677F">
      <w:pPr>
        <w:jc w:val="both"/>
        <w:rPr>
          <w:b/>
          <w:u w:val="single"/>
        </w:rPr>
      </w:pPr>
      <w:bookmarkStart w:id="0" w:name="_GoBack"/>
      <w:bookmarkEnd w:id="0"/>
    </w:p>
    <w:p w14:paraId="3D728E71" w14:textId="2B5ED3FB" w:rsidR="003A25E0" w:rsidRDefault="003A25E0" w:rsidP="0025677F">
      <w:pPr>
        <w:jc w:val="both"/>
      </w:pPr>
      <w:r w:rsidRPr="003A25E0">
        <w:rPr>
          <w:b/>
          <w:u w:val="single"/>
        </w:rPr>
        <w:t>Doporučení pro MAS pro přípravu výzev</w:t>
      </w:r>
      <w:r>
        <w:rPr>
          <w:b/>
          <w:u w:val="single"/>
        </w:rPr>
        <w:t xml:space="preserve"> v OPŽP</w:t>
      </w:r>
      <w:r w:rsidRPr="003A25E0">
        <w:rPr>
          <w:b/>
          <w:u w:val="single"/>
        </w:rPr>
        <w:t>:</w:t>
      </w:r>
    </w:p>
    <w:p w14:paraId="6ECF4B2E" w14:textId="3484884E" w:rsidR="00BE0CCF" w:rsidRDefault="004C1FDA" w:rsidP="00164FF3">
      <w:pPr>
        <w:pStyle w:val="Odstavecseseznamem"/>
        <w:numPr>
          <w:ilvl w:val="0"/>
          <w:numId w:val="1"/>
        </w:numPr>
        <w:jc w:val="both"/>
      </w:pPr>
      <w:r>
        <w:t>Do předmětu e-mailu při komunikaci s námi uvádějte název MAS</w:t>
      </w:r>
      <w:r w:rsidR="00DC2DC2">
        <w:t xml:space="preserve"> a název opatření</w:t>
      </w:r>
      <w:r w:rsidR="00164FF3">
        <w:t>.</w:t>
      </w:r>
    </w:p>
    <w:p w14:paraId="21842484" w14:textId="143494B6" w:rsidR="0025677F" w:rsidRDefault="0025677F" w:rsidP="00164FF3">
      <w:pPr>
        <w:pStyle w:val="Odstavecseseznamem"/>
        <w:numPr>
          <w:ilvl w:val="0"/>
          <w:numId w:val="1"/>
        </w:numPr>
        <w:jc w:val="both"/>
      </w:pPr>
      <w:r>
        <w:t xml:space="preserve">Dokumentaci výzev zasílejte ke kontrole v takovém stavu, v jakém by měla být </w:t>
      </w:r>
      <w:r w:rsidR="003A25E0">
        <w:t>přiložena k vyhlášené výzvě</w:t>
      </w:r>
      <w:r w:rsidR="00FC2BDF">
        <w:t xml:space="preserve"> (včetně vyplnění termínů; výzvu také už při zaslání dokumentace ke kontrole lze zadat do monitorovacího systému)</w:t>
      </w:r>
      <w:r w:rsidR="003A25E0">
        <w:t>. Nelze odsouhlasit dokumentaci s tím, že např. až dodatečně po odsouhlasení budou přidána hodnotící kritéria pro hodnocení formálních náležitostí a přijatelnosti, které jsou přebírána z Pravidel pro žadatele a příjemce</w:t>
      </w:r>
      <w:r w:rsidR="00164FF3">
        <w:t xml:space="preserve"> v OPŽP 2014-2020.</w:t>
      </w:r>
    </w:p>
    <w:p w14:paraId="657998B8" w14:textId="4039D26C" w:rsidR="004C1FDA" w:rsidRDefault="004C1FDA" w:rsidP="00164FF3">
      <w:pPr>
        <w:pStyle w:val="Odstavecseseznamem"/>
        <w:numPr>
          <w:ilvl w:val="0"/>
          <w:numId w:val="1"/>
        </w:numPr>
        <w:jc w:val="both"/>
      </w:pPr>
      <w:r>
        <w:t>Pokud při opravě dokumentace provádíte i úpravy, které nejsou na základě našich připomínek, vyznačte je a okomentujte; úpravy na základě našich připomínek zpracovávejte formou sledování změn dokumentu, případně v komentáři uveďte, že námi navržené změny akceptujete</w:t>
      </w:r>
      <w:r w:rsidR="00164FF3">
        <w:t>.</w:t>
      </w:r>
    </w:p>
    <w:p w14:paraId="04E4B09A" w14:textId="0282E6AD" w:rsidR="004C1FDA" w:rsidRDefault="004C1FDA" w:rsidP="00164FF3">
      <w:pPr>
        <w:pStyle w:val="Odstavecseseznamem"/>
        <w:numPr>
          <w:ilvl w:val="0"/>
          <w:numId w:val="1"/>
        </w:numPr>
        <w:jc w:val="both"/>
      </w:pPr>
      <w:r>
        <w:t>U nových aktivit je odlišný výčet příjemců u SC 4.4 a SC 4.3 – v SC 4.4 (sídelní zeleň) nemohou být příjemci fyzické osoby nepodnikající a státní organizace; také se liší popis cílových skupin – v SC 4.3 jsou v cílových skupinách oproti SC 4.4 uvedeni správci povodí a správci vodních toků. Pokud do monitorovacího systému jak v případě typů příjemců, tak i v případě cílových skupin okopírujete údaje z</w:t>
      </w:r>
      <w:r w:rsidR="003A25E0">
        <w:t xml:space="preserve"> aktuálních</w:t>
      </w:r>
      <w:r>
        <w:t xml:space="preserve"> vzorů výzev pro příslušný SC, bude vše v</w:t>
      </w:r>
      <w:r w:rsidR="00164FF3">
        <w:t> </w:t>
      </w:r>
      <w:r>
        <w:t>pořádku</w:t>
      </w:r>
      <w:r w:rsidR="00164FF3">
        <w:t>.</w:t>
      </w:r>
    </w:p>
    <w:p w14:paraId="5457AAAF" w14:textId="2402B708" w:rsidR="004C1FDA" w:rsidRDefault="004C1FDA" w:rsidP="00164FF3">
      <w:pPr>
        <w:pStyle w:val="Odstavecseseznamem"/>
        <w:numPr>
          <w:ilvl w:val="0"/>
          <w:numId w:val="1"/>
        </w:numPr>
        <w:jc w:val="both"/>
      </w:pPr>
      <w:r>
        <w:t xml:space="preserve">Přílohy výzvy, které nepodléhají kontrole, není třeba zasílat. Vždy používejte </w:t>
      </w:r>
      <w:r w:rsidR="0025677F">
        <w:t>dokumenty z aktuálního vzoru výzvy. Ke kontrole je nutné předložit: text výzvy, soubor hodnotících kritéria</w:t>
      </w:r>
      <w:r w:rsidR="000114C6">
        <w:t>, případně</w:t>
      </w:r>
      <w:r w:rsidR="0025677F">
        <w:t xml:space="preserve"> interní postupy</w:t>
      </w:r>
      <w:r w:rsidR="00164FF3">
        <w:t>,</w:t>
      </w:r>
      <w:r w:rsidR="000114C6">
        <w:t xml:space="preserve"> není-li proces hodnocení žádostí o podporu, vč. řešení žádostí o přezkum a postup při ukončování projektů popsán v souboru hodnotících kritérií. </w:t>
      </w:r>
    </w:p>
    <w:p w14:paraId="423BD1E4" w14:textId="12BB15C0" w:rsidR="0025677F" w:rsidRDefault="0025677F" w:rsidP="00164FF3">
      <w:pPr>
        <w:pStyle w:val="Odstavecseseznamem"/>
        <w:numPr>
          <w:ilvl w:val="0"/>
          <w:numId w:val="1"/>
        </w:numPr>
        <w:jc w:val="both"/>
      </w:pPr>
      <w:r>
        <w:t xml:space="preserve">Hodnotící kritéria pro </w:t>
      </w:r>
      <w:r w:rsidR="003A25E0">
        <w:t xml:space="preserve">hodnocení </w:t>
      </w:r>
      <w:r>
        <w:t>formální</w:t>
      </w:r>
      <w:r w:rsidR="003A25E0">
        <w:t>ch náležitostí a přijatelnosti</w:t>
      </w:r>
      <w:r>
        <w:t xml:space="preserve"> je třeba přebrat všechna beze změny. Kritéria věcného hodnocení je možné přebrat z</w:t>
      </w:r>
      <w:r w:rsidR="00E777E0">
        <w:t xml:space="preserve"> Hodnotících kritérií prioritní osy 4 Operačního programu Životní prostředí 2014 </w:t>
      </w:r>
      <w:r w:rsidR="00164FF3">
        <w:t>–</w:t>
      </w:r>
      <w:r w:rsidR="00E777E0">
        <w:t xml:space="preserve"> 2020</w:t>
      </w:r>
      <w:r w:rsidR="00164FF3">
        <w:t xml:space="preserve"> (</w:t>
      </w:r>
      <w:hyperlink r:id="rId7" w:history="1">
        <w:r w:rsidR="00164FF3" w:rsidRPr="0053597D">
          <w:rPr>
            <w:rStyle w:val="Hypertextovodkaz"/>
          </w:rPr>
          <w:t>http://www.opzp.cz/dokumenty/download/1049-1-HK_PO4_2018_109-vyzva.pdf</w:t>
        </w:r>
      </w:hyperlink>
      <w:r w:rsidR="00164FF3">
        <w:t>)</w:t>
      </w:r>
      <w:r>
        <w:t xml:space="preserve"> a podle potřeby upravit tak, </w:t>
      </w:r>
      <w:r w:rsidR="00E777E0">
        <w:t>reflektovala specifické podmínky CLLD</w:t>
      </w:r>
      <w:r w:rsidR="00164FF3">
        <w:t>.</w:t>
      </w:r>
      <w:r w:rsidR="00E777E0">
        <w:t xml:space="preserve"> </w:t>
      </w:r>
      <w:r>
        <w:t>Případně si MAS může zvolit sadu vlastních kritérií věcného hodnocení</w:t>
      </w:r>
      <w:r w:rsidR="00E777E0">
        <w:t xml:space="preserve">, ovšem musí být v souladu s principy preferenčních </w:t>
      </w:r>
      <w:r w:rsidR="00164FF3">
        <w:t>kritérií</w:t>
      </w:r>
      <w:r w:rsidR="00E777E0">
        <w:t xml:space="preserve"> schválených v rámci SCLLD. </w:t>
      </w:r>
    </w:p>
    <w:p w14:paraId="0BEFFB43" w14:textId="77777777" w:rsidR="0025677F" w:rsidRDefault="0025677F" w:rsidP="00164FF3">
      <w:pPr>
        <w:pStyle w:val="Odstavecseseznamem"/>
        <w:numPr>
          <w:ilvl w:val="0"/>
          <w:numId w:val="1"/>
        </w:numPr>
        <w:jc w:val="both"/>
      </w:pPr>
      <w:r>
        <w:t>Termín ukončení příjmu žádostí je třeba volit na pracovní den. Nedoporučujeme ukončovat příjem žádostí v pátek nebo v jiný pracovní den předcházející dnu pracovního klidu.</w:t>
      </w:r>
    </w:p>
    <w:p w14:paraId="1086EE3E" w14:textId="54F27568" w:rsidR="0025677F" w:rsidRDefault="0025677F" w:rsidP="00164FF3">
      <w:pPr>
        <w:pStyle w:val="Odstavecseseznamem"/>
        <w:numPr>
          <w:ilvl w:val="0"/>
          <w:numId w:val="1"/>
        </w:numPr>
        <w:jc w:val="both"/>
      </w:pPr>
      <w:r>
        <w:t xml:space="preserve">Hodnota „Finanční alokace výzvy MAS (CZV)“ v monitorovacím systému na záložce </w:t>
      </w:r>
      <w:r w:rsidRPr="00164FF3">
        <w:rPr>
          <w:i/>
        </w:rPr>
        <w:t>Finanční alokace</w:t>
      </w:r>
      <w:r>
        <w:t xml:space="preserve"> není totožná s hodnotou „</w:t>
      </w:r>
      <w:r w:rsidRPr="00164FF3">
        <w:rPr>
          <w:b/>
        </w:rPr>
        <w:t xml:space="preserve">Alokace </w:t>
      </w:r>
      <w:r>
        <w:t xml:space="preserve">(maximální celková dotace z prostředků EU)“. Do monitorovacího systému se uvádějí Celkové způsobilé výdaje (CZV), které jsou součtem prostředků EU a vlastních zdrojů žadatele. </w:t>
      </w:r>
    </w:p>
    <w:p w14:paraId="1CF8DA67" w14:textId="10E45361" w:rsidR="00FC2BDF" w:rsidRDefault="00FC2BDF" w:rsidP="00164FF3">
      <w:pPr>
        <w:pStyle w:val="Odstavecseseznamem"/>
        <w:numPr>
          <w:ilvl w:val="0"/>
          <w:numId w:val="1"/>
        </w:numPr>
        <w:jc w:val="both"/>
      </w:pPr>
      <w:r>
        <w:t xml:space="preserve">Odkazy na Pravidla pro žadatele a příjemce uvádějte jako přímý </w:t>
      </w:r>
      <w:proofErr w:type="spellStart"/>
      <w:r>
        <w:t>prolink</w:t>
      </w:r>
      <w:proofErr w:type="spellEnd"/>
      <w:r>
        <w:t xml:space="preserve">: (např. pro </w:t>
      </w:r>
      <w:r w:rsidR="00164FF3">
        <w:t>aktuální 19</w:t>
      </w:r>
      <w:r>
        <w:t xml:space="preserve">. verzi: </w:t>
      </w:r>
      <w:hyperlink r:id="rId8" w:history="1">
        <w:r w:rsidRPr="00BD36E8">
          <w:rPr>
            <w:rStyle w:val="Hypertextovodkaz"/>
          </w:rPr>
          <w:t>http://www.opzp.cz/dokumenty/download/33-19-Pr%C5%BDaP_verze%2019.pdf</w:t>
        </w:r>
      </w:hyperlink>
      <w:r>
        <w:t>). Pak není nutné do přílohy výzvy v monitorovacím systému ukládat dokument s Pravidly.</w:t>
      </w:r>
    </w:p>
    <w:p w14:paraId="37DF8313" w14:textId="2DE3F677" w:rsidR="00375652" w:rsidRDefault="00375652" w:rsidP="00375652">
      <w:pPr>
        <w:pStyle w:val="Odstavecseseznamem"/>
        <w:numPr>
          <w:ilvl w:val="0"/>
          <w:numId w:val="1"/>
        </w:numPr>
        <w:jc w:val="both"/>
      </w:pPr>
      <w:r>
        <w:t xml:space="preserve">Pokud plánujete vyhlášení výzvy po polovině prosince 2018, je pravděpodobné, že bude vyhlášena nová verze Pravidel pro žadatele a příjemce. Informace o vydání nových Pravidel pro žadatele a příjemce bude zveřejněna na webu </w:t>
      </w:r>
      <w:hyperlink r:id="rId9" w:history="1">
        <w:r w:rsidRPr="00C070E4">
          <w:rPr>
            <w:rStyle w:val="Hypertextovodkaz"/>
          </w:rPr>
          <w:t>www.opzp.cz</w:t>
        </w:r>
      </w:hyperlink>
      <w:r>
        <w:t xml:space="preserve">. Je možné také využít odebírání aktualit pomocí RSS kanálů s adresou: </w:t>
      </w:r>
      <w:hyperlink r:id="rId10" w:history="1">
        <w:r w:rsidRPr="00C070E4">
          <w:rPr>
            <w:rStyle w:val="Hypertextovodkaz"/>
          </w:rPr>
          <w:t>http://www.opzp.cz/rss/aktuality</w:t>
        </w:r>
      </w:hyperlink>
      <w:r>
        <w:t xml:space="preserve">. </w:t>
      </w:r>
    </w:p>
    <w:p w14:paraId="236E7D24" w14:textId="77777777" w:rsidR="004C1FDA" w:rsidRDefault="004C1FDA"/>
    <w:sectPr w:rsidR="004C1FDA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F91202" w14:textId="77777777" w:rsidR="00D24590" w:rsidRDefault="00D24590" w:rsidP="003A25E0">
      <w:pPr>
        <w:spacing w:after="0" w:line="240" w:lineRule="auto"/>
      </w:pPr>
      <w:r>
        <w:separator/>
      </w:r>
    </w:p>
  </w:endnote>
  <w:endnote w:type="continuationSeparator" w:id="0">
    <w:p w14:paraId="7EAEB022" w14:textId="77777777" w:rsidR="00D24590" w:rsidRDefault="00D24590" w:rsidP="003A2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529631" w14:textId="77777777" w:rsidR="00D24590" w:rsidRDefault="00D24590" w:rsidP="003A25E0">
      <w:pPr>
        <w:spacing w:after="0" w:line="240" w:lineRule="auto"/>
      </w:pPr>
      <w:r>
        <w:separator/>
      </w:r>
    </w:p>
  </w:footnote>
  <w:footnote w:type="continuationSeparator" w:id="0">
    <w:p w14:paraId="1D395FFF" w14:textId="77777777" w:rsidR="00D24590" w:rsidRDefault="00D24590" w:rsidP="003A2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BF4F7A" w14:textId="77777777" w:rsidR="003A25E0" w:rsidRPr="003A25E0" w:rsidRDefault="003A25E0" w:rsidP="003A25E0">
    <w:pPr>
      <w:pStyle w:val="Zhlav"/>
    </w:pPr>
    <w:r w:rsidRPr="00EE2DB8">
      <w:rPr>
        <w:noProof/>
        <w:lang w:eastAsia="cs-CZ"/>
      </w:rPr>
      <w:drawing>
        <wp:inline distT="0" distB="0" distL="0" distR="0" wp14:anchorId="6651B350" wp14:editId="6758EAA3">
          <wp:extent cx="5580000" cy="908372"/>
          <wp:effectExtent l="0" t="0" r="0" b="0"/>
          <wp:docPr id="10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áhlaví OPZP_MŽP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982" t="-44928" r="-1132" b="-43623"/>
                  <a:stretch>
                    <a:fillRect/>
                  </a:stretch>
                </pic:blipFill>
                <pic:spPr>
                  <a:xfrm>
                    <a:off x="0" y="0"/>
                    <a:ext cx="5580000" cy="9083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55332D"/>
    <w:multiLevelType w:val="hybridMultilevel"/>
    <w:tmpl w:val="F08253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BD5"/>
    <w:rsid w:val="000114C6"/>
    <w:rsid w:val="00096D3C"/>
    <w:rsid w:val="00164FF3"/>
    <w:rsid w:val="001A73A6"/>
    <w:rsid w:val="0025677F"/>
    <w:rsid w:val="00375652"/>
    <w:rsid w:val="003A25E0"/>
    <w:rsid w:val="004C1FDA"/>
    <w:rsid w:val="00733E84"/>
    <w:rsid w:val="009D3650"/>
    <w:rsid w:val="00A074A7"/>
    <w:rsid w:val="00A37006"/>
    <w:rsid w:val="00AE4BD5"/>
    <w:rsid w:val="00BE0CCF"/>
    <w:rsid w:val="00CF511E"/>
    <w:rsid w:val="00D24590"/>
    <w:rsid w:val="00DC2DC2"/>
    <w:rsid w:val="00E74C60"/>
    <w:rsid w:val="00E777E0"/>
    <w:rsid w:val="00F13B9B"/>
    <w:rsid w:val="00FC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9A3A8"/>
  <w15:chartTrackingRefBased/>
  <w15:docId w15:val="{EBDCA935-43D0-4B1C-875A-2BAAEB394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A25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25E0"/>
  </w:style>
  <w:style w:type="paragraph" w:styleId="Zpat">
    <w:name w:val="footer"/>
    <w:basedOn w:val="Normln"/>
    <w:link w:val="ZpatChar"/>
    <w:uiPriority w:val="99"/>
    <w:unhideWhenUsed/>
    <w:rsid w:val="003A25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25E0"/>
  </w:style>
  <w:style w:type="paragraph" w:styleId="Revize">
    <w:name w:val="Revision"/>
    <w:hidden/>
    <w:uiPriority w:val="99"/>
    <w:semiHidden/>
    <w:rsid w:val="003A25E0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A25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25E0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E777E0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E777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77E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77E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77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77E0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164F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zp.cz/dokumenty/download/33-19-Pr%C5%BDaP_verze%2019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opzp.cz/dokumenty/download/1049-1-HK_PO4_2018_109-vyzva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opzp.cz/rss/aktualit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pzp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514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</dc:creator>
  <cp:keywords/>
  <dc:description/>
  <cp:lastModifiedBy>MK</cp:lastModifiedBy>
  <cp:revision>2</cp:revision>
  <dcterms:created xsi:type="dcterms:W3CDTF">2018-11-27T10:42:00Z</dcterms:created>
  <dcterms:modified xsi:type="dcterms:W3CDTF">2018-11-27T10:42:00Z</dcterms:modified>
</cp:coreProperties>
</file>