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36540" w14:textId="77777777" w:rsidR="0034789B" w:rsidRPr="00D5754A" w:rsidRDefault="0034789B" w:rsidP="0034789B">
      <w:pPr>
        <w:jc w:val="both"/>
        <w:rPr>
          <w:sz w:val="28"/>
          <w:szCs w:val="28"/>
        </w:rPr>
      </w:pPr>
      <w:r w:rsidRPr="00D5754A">
        <w:rPr>
          <w:b/>
          <w:sz w:val="28"/>
          <w:szCs w:val="28"/>
        </w:rPr>
        <w:t xml:space="preserve">Stručný postup </w:t>
      </w:r>
      <w:bookmarkStart w:id="0" w:name="_Hlk137471295"/>
      <w:r w:rsidRPr="00D5754A">
        <w:rPr>
          <w:b/>
          <w:sz w:val="28"/>
          <w:szCs w:val="28"/>
        </w:rPr>
        <w:t>při implementaci programových rámců CLLD</w:t>
      </w:r>
      <w:bookmarkEnd w:id="0"/>
      <w:r>
        <w:rPr>
          <w:b/>
          <w:sz w:val="28"/>
          <w:szCs w:val="28"/>
        </w:rPr>
        <w:t xml:space="preserve"> v OPŽP</w:t>
      </w:r>
    </w:p>
    <w:p w14:paraId="71300CA8" w14:textId="77777777" w:rsidR="0034789B" w:rsidRPr="00D5754A" w:rsidRDefault="0034789B" w:rsidP="0034789B">
      <w:pPr>
        <w:jc w:val="both"/>
        <w:rPr>
          <w:sz w:val="28"/>
          <w:szCs w:val="28"/>
        </w:rPr>
      </w:pPr>
    </w:p>
    <w:p w14:paraId="5B628303" w14:textId="77777777" w:rsidR="0034789B" w:rsidRDefault="0034789B" w:rsidP="0034789B">
      <w:pPr>
        <w:pStyle w:val="Odstavecseseznamem"/>
        <w:numPr>
          <w:ilvl w:val="0"/>
          <w:numId w:val="1"/>
        </w:numPr>
        <w:spacing w:after="240"/>
        <w:jc w:val="both"/>
      </w:pPr>
      <w:r>
        <w:t xml:space="preserve">Řídicí orgán Operačního programu Životní prostředí 2021-2027 (dále jen „ŘO OPŽP) ve spolupráci se Státním fondem životního prostředí ČR (dále jen „SFŽP“) stanoví seznam podporovaných aktivit a </w:t>
      </w:r>
      <w:r w:rsidR="004E22C2">
        <w:t xml:space="preserve">celkovou </w:t>
      </w:r>
      <w:r>
        <w:t xml:space="preserve">alokaci pro CLLD v OPŽP. </w:t>
      </w:r>
    </w:p>
    <w:p w14:paraId="6D48FF33" w14:textId="2319B6F8" w:rsidR="0034789B" w:rsidRDefault="0034789B" w:rsidP="0034789B">
      <w:pPr>
        <w:pStyle w:val="Odstavecseseznamem"/>
        <w:numPr>
          <w:ilvl w:val="0"/>
          <w:numId w:val="1"/>
        </w:numPr>
        <w:spacing w:after="240"/>
        <w:jc w:val="both"/>
      </w:pPr>
      <w:r>
        <w:t>Cílem je najít vhodné projektové záměry dle „</w:t>
      </w:r>
      <w:r w:rsidRPr="00430CEC">
        <w:t>Návrh</w:t>
      </w:r>
      <w:r>
        <w:t>u</w:t>
      </w:r>
      <w:r w:rsidRPr="00430CEC">
        <w:t xml:space="preserve"> kritérií pro výběr projektů CLLD v OPŽP 2</w:t>
      </w:r>
      <w:r>
        <w:t>0</w:t>
      </w:r>
      <w:r w:rsidRPr="00430CEC">
        <w:t xml:space="preserve">21 </w:t>
      </w:r>
      <w:r>
        <w:t>–</w:t>
      </w:r>
      <w:r w:rsidRPr="00430CEC">
        <w:t xml:space="preserve"> 27</w:t>
      </w:r>
      <w:r>
        <w:t>“ v každém kraji, dle přidělené alokace na tzv. „krajské obálky“. Rozdělení na krajské obálky primárně kontroluje</w:t>
      </w:r>
      <w:r w:rsidRPr="00642C17">
        <w:t xml:space="preserve"> </w:t>
      </w:r>
      <w:r>
        <w:t>Národní sí</w:t>
      </w:r>
      <w:r w:rsidR="00205540">
        <w:t>ť</w:t>
      </w:r>
      <w:r>
        <w:t xml:space="preserve"> Místních akčních skupin České republiky, z.s. (dále jen „NS MAS ČR“). Ve výzvách ŘO/OPŽP rozdělení alokace na krajské obálky nebude uvedeno – celková alokace jen bude rozdělena na dvě výzvy podle typu regionů.</w:t>
      </w:r>
    </w:p>
    <w:p w14:paraId="2473440F" w14:textId="3853D96F" w:rsidR="0034789B" w:rsidRDefault="0034789B" w:rsidP="0034789B">
      <w:pPr>
        <w:pStyle w:val="Odstavecseseznamem"/>
        <w:numPr>
          <w:ilvl w:val="0"/>
          <w:numId w:val="1"/>
        </w:numPr>
        <w:spacing w:after="240"/>
        <w:jc w:val="both"/>
      </w:pPr>
      <w:r w:rsidRPr="0098254E">
        <w:t xml:space="preserve">MAS se sídlem v daném kraji posoudí a vyberou vhodné projektové záměry </w:t>
      </w:r>
      <w:r w:rsidR="00205540">
        <w:t xml:space="preserve">v rámci </w:t>
      </w:r>
      <w:r w:rsidRPr="0098254E">
        <w:t xml:space="preserve">území své působnosti a přidělí </w:t>
      </w:r>
      <w:r w:rsidR="00205540">
        <w:t xml:space="preserve">jim </w:t>
      </w:r>
      <w:r w:rsidRPr="0098254E">
        <w:t>body dle tabulky „výpočet bodů projektových záměrů“.</w:t>
      </w:r>
      <w:r>
        <w:t xml:space="preserve"> Upozornění: pokud bude „celkové snížení primární energie z neobnovitelných zdrojů energie“ nižší než 30 %, nebude projektový záměr přijat. </w:t>
      </w:r>
    </w:p>
    <w:p w14:paraId="7506C917" w14:textId="03C95583" w:rsidR="0034789B" w:rsidRDefault="0034789B" w:rsidP="0034789B">
      <w:pPr>
        <w:pStyle w:val="Odstavecseseznamem"/>
        <w:numPr>
          <w:ilvl w:val="0"/>
          <w:numId w:val="1"/>
        </w:numPr>
        <w:spacing w:after="240"/>
        <w:jc w:val="both"/>
      </w:pPr>
      <w:r w:rsidRPr="0098254E">
        <w:t xml:space="preserve">Poté proběhne jednání </w:t>
      </w:r>
      <w:r w:rsidR="00901E8B">
        <w:t xml:space="preserve">zástupců MAS </w:t>
      </w:r>
      <w:r w:rsidRPr="0098254E">
        <w:t>v</w:t>
      </w:r>
      <w:r w:rsidR="00205540">
        <w:t xml:space="preserve"> příslušném </w:t>
      </w:r>
      <w:r w:rsidRPr="0098254E">
        <w:t>kraji, na které budou pozvány i MAS, které nejsou členem NS MAS</w:t>
      </w:r>
      <w:r>
        <w:t xml:space="preserve"> ČR</w:t>
      </w:r>
      <w:r w:rsidRPr="0098254E">
        <w:t xml:space="preserve">. </w:t>
      </w:r>
      <w:r>
        <w:t>Bude zajištěno</w:t>
      </w:r>
      <w:r w:rsidRPr="0098254E">
        <w:t xml:space="preserve"> oslovení všech MAS působících na území daného kraje za účelem zajištění výsledné dohody o rozdělení krajské obálky mezi jednotlivé MAS. </w:t>
      </w:r>
      <w:r>
        <w:t>Na základě vyjádření MAS, které projeví zájem o realizaci projektu na svém území, dojde k seřazení projektových záměrů z daného kraje dle přidělených bodů do tabulky „</w:t>
      </w:r>
      <w:r w:rsidRPr="005C5E57">
        <w:t>S</w:t>
      </w:r>
      <w:r>
        <w:t>eznam projektových záměrů pro podporu CLLD z OPŽP“ (dále jen „seznam PZ“)</w:t>
      </w:r>
      <w:r w:rsidRPr="0098254E">
        <w:t>.</w:t>
      </w:r>
    </w:p>
    <w:p w14:paraId="205D68CD" w14:textId="5DE2426D" w:rsidR="0034789B" w:rsidRPr="0098254E" w:rsidRDefault="0034789B" w:rsidP="0034789B">
      <w:pPr>
        <w:pStyle w:val="Odstavecseseznamem"/>
        <w:numPr>
          <w:ilvl w:val="0"/>
          <w:numId w:val="1"/>
        </w:numPr>
        <w:spacing w:after="240"/>
        <w:jc w:val="both"/>
      </w:pPr>
      <w:r>
        <w:t>Seznamy PZ jsou za jednotlivé kraje následně předloženy na vědomí Výboru NS MAS ČR a poté podepsány předsedkyní NS MAS ČR v rámci souhrnné tabulky za všechny kraje</w:t>
      </w:r>
      <w:r w:rsidR="006D37A7">
        <w:t>.</w:t>
      </w:r>
      <w:r>
        <w:t xml:space="preserve"> </w:t>
      </w:r>
      <w:r w:rsidR="006D37A7">
        <w:t>Ta</w:t>
      </w:r>
      <w:r>
        <w:t xml:space="preserve"> zahrnuje</w:t>
      </w:r>
      <w:r w:rsidRPr="00970F36">
        <w:t xml:space="preserve"> </w:t>
      </w:r>
      <w:r>
        <w:t>seznam všech projektových záměrů a příslušných MAS, které budou moci být podpořeny</w:t>
      </w:r>
      <w:r w:rsidR="00901E8B">
        <w:t>,</w:t>
      </w:r>
      <w:r w:rsidR="006D37A7">
        <w:t xml:space="preserve"> i</w:t>
      </w:r>
      <w:r w:rsidR="00901E8B">
        <w:t> </w:t>
      </w:r>
      <w:r w:rsidR="006D37A7">
        <w:t>těch, které budou v zásobníku</w:t>
      </w:r>
      <w:r>
        <w:t xml:space="preserve">. Kromě seznamu PZ předloží NS MAS ČR (předsedkyně NS MAS) čestné prohlášení uvádějící, že k výběru projektových záměrů byly osloveny i MAS, které nejsou členy NS MAS ČR, a předá ho zástupcům ŘO OPŽP a SFŽP.  Seznam PZ spolu s čestným prohlášením bude vyvěšen </w:t>
      </w:r>
      <w:r w:rsidR="004909B7">
        <w:t xml:space="preserve">na </w:t>
      </w:r>
      <w:r>
        <w:t>webových strán</w:t>
      </w:r>
      <w:r w:rsidR="004909B7">
        <w:t>kách</w:t>
      </w:r>
      <w:r>
        <w:t xml:space="preserve"> NS MAS ČR v části CLLD OPŽP, ve veřejném přístupu (nikoli ve členské sekci).</w:t>
      </w:r>
    </w:p>
    <w:p w14:paraId="3A8A3440" w14:textId="77777777" w:rsidR="0034789B" w:rsidRDefault="0034789B" w:rsidP="0034789B">
      <w:pPr>
        <w:pStyle w:val="Odstavecseseznamem"/>
        <w:numPr>
          <w:ilvl w:val="0"/>
          <w:numId w:val="1"/>
        </w:numPr>
        <w:spacing w:after="240"/>
        <w:jc w:val="both"/>
      </w:pPr>
      <w:r w:rsidRPr="0098254E">
        <w:t>MAS</w:t>
      </w:r>
      <w:r>
        <w:t xml:space="preserve"> realizující programový rámec OPŽP (dále jen „PR“) zajistí kromě jeho samotné realizace projektů také přenos zkušeností mezi MAS </w:t>
      </w:r>
      <w:r w:rsidRPr="0098254E">
        <w:t>např. formou exkurze na projekt v průběhu realizace či po jeho dokončení, zajištění semináře pro místní aktéry z</w:t>
      </w:r>
      <w:r>
        <w:t> MAS daného kraje</w:t>
      </w:r>
      <w:r w:rsidRPr="0098254E">
        <w:t xml:space="preserve"> apod.). </w:t>
      </w:r>
    </w:p>
    <w:p w14:paraId="6303426E" w14:textId="5EC9F59F" w:rsidR="0034789B" w:rsidRDefault="0034789B" w:rsidP="0034789B">
      <w:pPr>
        <w:pStyle w:val="Odstavecseseznamem"/>
        <w:numPr>
          <w:ilvl w:val="0"/>
          <w:numId w:val="1"/>
        </w:numPr>
        <w:spacing w:after="240"/>
        <w:jc w:val="both"/>
      </w:pPr>
      <w:r>
        <w:t xml:space="preserve">MAS, na jejichž území působnosti se má realizovat projektový záměr, který bude na seznamu </w:t>
      </w:r>
      <w:r w:rsidR="006D37A7">
        <w:t xml:space="preserve">PZ </w:t>
      </w:r>
      <w:r w:rsidRPr="00A859BC">
        <w:t>označen jako vhodn</w:t>
      </w:r>
      <w:r>
        <w:t>ý</w:t>
      </w:r>
      <w:r w:rsidRPr="00A859BC">
        <w:t xml:space="preserve"> k</w:t>
      </w:r>
      <w:r>
        <w:t> </w:t>
      </w:r>
      <w:r w:rsidRPr="00A859BC">
        <w:t>podpoře</w:t>
      </w:r>
      <w:r>
        <w:t>,</w:t>
      </w:r>
      <w:r w:rsidRPr="00A859BC">
        <w:t xml:space="preserve"> </w:t>
      </w:r>
      <w:r>
        <w:t xml:space="preserve">připraví a předloží PR </w:t>
      </w:r>
      <w:r w:rsidR="00917AA1">
        <w:t xml:space="preserve">OPŽP </w:t>
      </w:r>
      <w:r>
        <w:t xml:space="preserve">v rámci příslušné </w:t>
      </w:r>
      <w:r w:rsidRPr="00462DF4">
        <w:t xml:space="preserve">modifikace </w:t>
      </w:r>
      <w:r>
        <w:t>V</w:t>
      </w:r>
      <w:r w:rsidRPr="00462DF4">
        <w:t>ýzvy k</w:t>
      </w:r>
      <w:r>
        <w:t> </w:t>
      </w:r>
      <w:r w:rsidRPr="00462DF4">
        <w:t>předkládání žádostí o podporu integrovaných strategií komunitně vedeného místního rozvoje (CLLD) pro programové období 2021–2027</w:t>
      </w:r>
      <w:r>
        <w:t>. Přílohou samotné žádosti o podporu programového rámce bude vyplněná šablona Programového rámce</w:t>
      </w:r>
      <w:r w:rsidRPr="00BB31CF">
        <w:t xml:space="preserve"> </w:t>
      </w:r>
      <w:r>
        <w:t xml:space="preserve">OPŽP. </w:t>
      </w:r>
    </w:p>
    <w:p w14:paraId="0F18653C" w14:textId="4C1B4682" w:rsidR="0034789B" w:rsidRDefault="0034789B" w:rsidP="0034789B">
      <w:pPr>
        <w:pStyle w:val="Odstavecseseznamem"/>
        <w:numPr>
          <w:ilvl w:val="0"/>
          <w:numId w:val="1"/>
        </w:numPr>
        <w:spacing w:after="240"/>
        <w:jc w:val="both"/>
      </w:pPr>
      <w:r>
        <w:t>Výše alokace MAS je stanovena jako součet požadavk</w:t>
      </w:r>
      <w:r w:rsidR="00917AA1">
        <w:t>ů</w:t>
      </w:r>
      <w:r>
        <w:t xml:space="preserve"> na dotaci projektových záměrů z území dané MAS, uvedených v seznamu PZ.</w:t>
      </w:r>
    </w:p>
    <w:p w14:paraId="35F05829" w14:textId="4D6CCD2E" w:rsidR="0034789B" w:rsidRDefault="0034789B" w:rsidP="0034789B">
      <w:pPr>
        <w:pStyle w:val="Odstavecseseznamem"/>
        <w:numPr>
          <w:ilvl w:val="0"/>
          <w:numId w:val="1"/>
        </w:numPr>
        <w:spacing w:after="240"/>
        <w:jc w:val="both"/>
      </w:pPr>
      <w:r>
        <w:t xml:space="preserve">Po ukončení příjmu žádostí </w:t>
      </w:r>
      <w:r w:rsidR="00917AA1">
        <w:t xml:space="preserve">o podporu programového rámce </w:t>
      </w:r>
      <w:r>
        <w:t xml:space="preserve">OPŽP posoudí </w:t>
      </w:r>
      <w:r w:rsidR="00917AA1">
        <w:t xml:space="preserve">ŘO OPŽP </w:t>
      </w:r>
      <w:r>
        <w:t>PR jednotlivých MAS. Následně ŘO OPŽP provede hodnocení</w:t>
      </w:r>
      <w:bookmarkStart w:id="1" w:name="_GoBack"/>
      <w:bookmarkEnd w:id="1"/>
      <w:r>
        <w:t>, schválí vybrané PR a vydá Akceptační dopis.</w:t>
      </w:r>
    </w:p>
    <w:p w14:paraId="6072DA8F" w14:textId="77777777" w:rsidR="0034789B" w:rsidRDefault="0034789B" w:rsidP="0034789B">
      <w:pPr>
        <w:pStyle w:val="Odstavecseseznamem"/>
        <w:numPr>
          <w:ilvl w:val="0"/>
          <w:numId w:val="1"/>
        </w:numPr>
        <w:spacing w:after="240"/>
        <w:jc w:val="both"/>
      </w:pPr>
      <w:r>
        <w:lastRenderedPageBreak/>
        <w:t>ŘO OPŽP vyhlásí Výzvu pro předkládání Žádostí o podporu, ve které stanoví konkrétní podmínky pro konečné žadatele/příjemce vč. bonifikace % dotace oproti individuálním projektům.</w:t>
      </w:r>
    </w:p>
    <w:p w14:paraId="31378C99" w14:textId="62084363" w:rsidR="0034789B" w:rsidRDefault="0034789B" w:rsidP="0034789B">
      <w:pPr>
        <w:pStyle w:val="Odstavecseseznamem"/>
        <w:numPr>
          <w:ilvl w:val="0"/>
          <w:numId w:val="1"/>
        </w:numPr>
        <w:spacing w:after="240"/>
        <w:jc w:val="both"/>
      </w:pPr>
      <w:r>
        <w:t xml:space="preserve">Žadatelé ve stanovené lhůtě dané výzvou </w:t>
      </w:r>
      <w:r w:rsidR="00917AA1">
        <w:t xml:space="preserve">podají </w:t>
      </w:r>
      <w:r>
        <w:t>projektové žádosti do příslušné výzvy</w:t>
      </w:r>
      <w:r w:rsidR="00917AA1">
        <w:t xml:space="preserve"> ŘO</w:t>
      </w:r>
      <w:r>
        <w:t xml:space="preserve"> v MS2021+.</w:t>
      </w:r>
    </w:p>
    <w:p w14:paraId="3B198B98" w14:textId="1118C57D" w:rsidR="0034789B" w:rsidRDefault="0034789B" w:rsidP="0034789B">
      <w:pPr>
        <w:pStyle w:val="Odstavecseseznamem"/>
        <w:numPr>
          <w:ilvl w:val="0"/>
          <w:numId w:val="1"/>
        </w:numPr>
        <w:spacing w:after="240"/>
        <w:jc w:val="both"/>
      </w:pPr>
      <w:r>
        <w:t xml:space="preserve">Statutární nebo zmocněný zástupce MAS </w:t>
      </w:r>
      <w:r w:rsidR="00917AA1">
        <w:t xml:space="preserve">zkontrolují </w:t>
      </w:r>
      <w:r>
        <w:t xml:space="preserve">podanou projektovou žádost v IS KP 21+ </w:t>
      </w:r>
      <w:r w:rsidR="00917AA1">
        <w:t xml:space="preserve">a </w:t>
      </w:r>
      <w:r>
        <w:t>potvrdí soulad podané projektové žádosti s dříve hodnoceným projektovým záměrem.</w:t>
      </w:r>
    </w:p>
    <w:p w14:paraId="5E0D2108" w14:textId="77777777" w:rsidR="0034789B" w:rsidRDefault="0034789B" w:rsidP="0034789B">
      <w:pPr>
        <w:pStyle w:val="Odstavecseseznamem"/>
        <w:numPr>
          <w:ilvl w:val="0"/>
          <w:numId w:val="1"/>
        </w:numPr>
        <w:spacing w:after="240"/>
        <w:jc w:val="both"/>
      </w:pPr>
      <w:r>
        <w:t>Podané projekty projdou ze strany SFŽP p</w:t>
      </w:r>
      <w:r w:rsidRPr="00BB31CF">
        <w:t>roce</w:t>
      </w:r>
      <w:r>
        <w:t>sem</w:t>
      </w:r>
      <w:r w:rsidRPr="00BB31CF">
        <w:t xml:space="preserve"> hodnocení a výběru projektu</w:t>
      </w:r>
      <w:r>
        <w:t>, který</w:t>
      </w:r>
      <w:r w:rsidRPr="00BB31CF">
        <w:t xml:space="preserve"> probíhá standardně podle postupů uvedených v Pravidlech pro žadatele a příjemce podpory v Operačním programu Životní prostředí pro období 2021-2027</w:t>
      </w:r>
      <w:r>
        <w:t>.</w:t>
      </w:r>
      <w:r w:rsidDel="00BB31CF">
        <w:t xml:space="preserve"> </w:t>
      </w:r>
    </w:p>
    <w:p w14:paraId="38B90F71" w14:textId="77777777" w:rsidR="0034789B" w:rsidRDefault="0034789B" w:rsidP="0034789B">
      <w:pPr>
        <w:pStyle w:val="Odstavecseseznamem"/>
        <w:numPr>
          <w:ilvl w:val="0"/>
          <w:numId w:val="1"/>
        </w:numPr>
        <w:spacing w:after="240"/>
        <w:jc w:val="both"/>
      </w:pPr>
      <w:r>
        <w:t>ŘO OPŽP vydá Rozhodnutí o poskytnutí podpory a proběhne realizace projektu.</w:t>
      </w:r>
    </w:p>
    <w:p w14:paraId="2E922C3B" w14:textId="720E1975" w:rsidR="0034789B" w:rsidRDefault="0034789B" w:rsidP="0034789B">
      <w:pPr>
        <w:pStyle w:val="Odstavecseseznamem"/>
        <w:numPr>
          <w:ilvl w:val="0"/>
          <w:numId w:val="1"/>
        </w:numPr>
        <w:spacing w:after="240"/>
        <w:jc w:val="both"/>
      </w:pPr>
      <w:r>
        <w:t xml:space="preserve">V případě odstoupení (příp. ukončení realizace) projektu v jakékoli fázi je příslušné MAS odebrána alokace rezervovaná na realizaci PR, resp. projektu, který byl ukončen. Ze strany ŘO bude aplikováno </w:t>
      </w:r>
      <w:r w:rsidRPr="00E9762A">
        <w:t xml:space="preserve">rozhodnutí ŘO nerealizovat PR. </w:t>
      </w:r>
      <w:r>
        <w:t>V tomto případě bude oslovena další MAS v pořadí, dle potvrzeného seznamu PZ, případně dojde k aktualizaci seznamu PZ ze strany NS MAS.</w:t>
      </w:r>
      <w:r w:rsidR="002A221C">
        <w:t xml:space="preserve"> Tyto změny lze provádět pouze v době otevřené výzvy </w:t>
      </w:r>
      <w:r w:rsidR="00917AA1">
        <w:t xml:space="preserve">ŘO </w:t>
      </w:r>
      <w:r w:rsidR="002A221C">
        <w:t>pro předkládání Žádostí o</w:t>
      </w:r>
      <w:r w:rsidR="00917AA1">
        <w:t> </w:t>
      </w:r>
      <w:r w:rsidR="002A221C">
        <w:t>podporu.</w:t>
      </w:r>
    </w:p>
    <w:p w14:paraId="38B7A688" w14:textId="77777777" w:rsidR="0034789B" w:rsidRPr="00AC56E4" w:rsidRDefault="0034789B" w:rsidP="0034789B">
      <w:pPr>
        <w:pStyle w:val="Odstavecseseznamem"/>
        <w:numPr>
          <w:ilvl w:val="0"/>
          <w:numId w:val="1"/>
        </w:numPr>
        <w:spacing w:after="240"/>
        <w:jc w:val="both"/>
      </w:pPr>
      <w:r w:rsidRPr="00917AA1">
        <w:t>Pokud do 31. 1. 2024</w:t>
      </w:r>
      <w:r w:rsidRPr="00AC56E4">
        <w:t xml:space="preserve"> nebude v některém kraji „krajská obálka“ naplněna, provedou MAS sběr dalších projektových záměrů z daných krajů do 30. 3. 2024 a NS MAS aktualizuje</w:t>
      </w:r>
      <w:r>
        <w:t xml:space="preserve"> seznam PZ </w:t>
      </w:r>
      <w:r w:rsidRPr="00AC56E4">
        <w:t>při zachování „krajských obálek“. Tento bude ze strany NS MAS ČR předložen do 30.</w:t>
      </w:r>
      <w:r>
        <w:t xml:space="preserve"> </w:t>
      </w:r>
      <w:r w:rsidRPr="00AC56E4">
        <w:t>4.</w:t>
      </w:r>
      <w:r>
        <w:t xml:space="preserve"> </w:t>
      </w:r>
      <w:r w:rsidRPr="00AC56E4">
        <w:t>2024.</w:t>
      </w:r>
    </w:p>
    <w:p w14:paraId="787C73BD" w14:textId="77777777" w:rsidR="0034789B" w:rsidRDefault="0034789B" w:rsidP="0034789B">
      <w:pPr>
        <w:pStyle w:val="Odstavecseseznamem"/>
        <w:numPr>
          <w:ilvl w:val="0"/>
          <w:numId w:val="1"/>
        </w:numPr>
        <w:spacing w:after="240"/>
        <w:jc w:val="both"/>
      </w:pPr>
      <w:r w:rsidRPr="001F3150">
        <w:t>Pokud nebude v některém kraji</w:t>
      </w:r>
      <w:r>
        <w:t xml:space="preserve"> do 30. 4. 2024</w:t>
      </w:r>
      <w:r w:rsidRPr="001F3150">
        <w:t xml:space="preserve"> „krajská obálka“ naplněna, budou na seznamu označeny jako vhodné k podpoře a podpořeny projektové záměry z dalších krajů</w:t>
      </w:r>
      <w:r>
        <w:t xml:space="preserve"> s přihlédnutím k počtu přidělených bodů a kategorii regionů</w:t>
      </w:r>
      <w:r w:rsidRPr="001F3150">
        <w:t>. NS MAS</w:t>
      </w:r>
      <w:r>
        <w:t xml:space="preserve"> ČR</w:t>
      </w:r>
      <w:r w:rsidRPr="001F3150">
        <w:t xml:space="preserve"> v tomto smyslu </w:t>
      </w:r>
      <w:r>
        <w:t>provede aktualizaci seznamu PZ, aktualizace seznamu PZ bude komunikována s MŽP a se SFŽP.</w:t>
      </w:r>
    </w:p>
    <w:p w14:paraId="59710CAD" w14:textId="77777777" w:rsidR="0034789B" w:rsidRDefault="0034789B" w:rsidP="0034789B">
      <w:pPr>
        <w:pStyle w:val="Odstavecseseznamem"/>
        <w:numPr>
          <w:ilvl w:val="0"/>
          <w:numId w:val="1"/>
        </w:numPr>
        <w:spacing w:after="240"/>
        <w:jc w:val="both"/>
      </w:pPr>
      <w:r>
        <w:t xml:space="preserve">Text tohoto stručného </w:t>
      </w:r>
      <w:r w:rsidRPr="00970F36">
        <w:t xml:space="preserve">postupu při implementaci programových rámců OPŽP v CLLD bude zveřejněn na webových stránkách NS MAS (ve veřejné sekci). Případná změna textace je možná jen </w:t>
      </w:r>
      <w:r>
        <w:t>po</w:t>
      </w:r>
      <w:r w:rsidRPr="00970F36">
        <w:t xml:space="preserve"> dohodě mezi zástupci NS </w:t>
      </w:r>
      <w:r>
        <w:t xml:space="preserve">MAS </w:t>
      </w:r>
      <w:r w:rsidRPr="00970F36">
        <w:t>a MŽP/SFŽP.</w:t>
      </w:r>
    </w:p>
    <w:p w14:paraId="61001BCB" w14:textId="77777777" w:rsidR="0034789B" w:rsidRDefault="0034789B" w:rsidP="0034789B">
      <w:pPr>
        <w:jc w:val="both"/>
      </w:pPr>
    </w:p>
    <w:p w14:paraId="5C371782" w14:textId="77777777" w:rsidR="0034789B" w:rsidRDefault="0034789B" w:rsidP="0034789B">
      <w:pPr>
        <w:jc w:val="both"/>
      </w:pPr>
      <w:r>
        <w:t>--------------------------------------------------------------------------------</w:t>
      </w:r>
    </w:p>
    <w:p w14:paraId="488DAB1F" w14:textId="4AC53970" w:rsidR="0034789B" w:rsidRPr="0034789B" w:rsidRDefault="0034789B" w:rsidP="0034789B">
      <w:pPr>
        <w:jc w:val="both"/>
        <w:rPr>
          <w:b/>
          <w:sz w:val="24"/>
          <w:szCs w:val="24"/>
        </w:rPr>
      </w:pPr>
      <w:r w:rsidRPr="0034789B">
        <w:rPr>
          <w:b/>
          <w:sz w:val="24"/>
          <w:szCs w:val="24"/>
        </w:rPr>
        <w:t>Návrh harmonogramu (aktualizace k </w:t>
      </w:r>
      <w:r w:rsidR="000E302D">
        <w:rPr>
          <w:b/>
          <w:sz w:val="24"/>
          <w:szCs w:val="24"/>
        </w:rPr>
        <w:t>1</w:t>
      </w:r>
      <w:r w:rsidRPr="0034789B">
        <w:rPr>
          <w:b/>
          <w:sz w:val="24"/>
          <w:szCs w:val="24"/>
        </w:rPr>
        <w:t>.</w:t>
      </w:r>
      <w:r w:rsidR="004E22C2">
        <w:rPr>
          <w:b/>
          <w:sz w:val="24"/>
          <w:szCs w:val="24"/>
        </w:rPr>
        <w:t xml:space="preserve"> </w:t>
      </w:r>
      <w:r w:rsidR="000E302D">
        <w:rPr>
          <w:b/>
          <w:sz w:val="24"/>
          <w:szCs w:val="24"/>
        </w:rPr>
        <w:t>2</w:t>
      </w:r>
      <w:r w:rsidRPr="0034789B">
        <w:rPr>
          <w:b/>
          <w:sz w:val="24"/>
          <w:szCs w:val="24"/>
        </w:rPr>
        <w:t>.</w:t>
      </w:r>
      <w:r w:rsidR="004E22C2">
        <w:rPr>
          <w:b/>
          <w:sz w:val="24"/>
          <w:szCs w:val="24"/>
        </w:rPr>
        <w:t xml:space="preserve"> </w:t>
      </w:r>
      <w:r w:rsidRPr="0034789B">
        <w:rPr>
          <w:b/>
          <w:sz w:val="24"/>
          <w:szCs w:val="24"/>
        </w:rPr>
        <w:t>2024):</w:t>
      </w:r>
    </w:p>
    <w:p w14:paraId="7DEA9661" w14:textId="77777777" w:rsidR="0034789B" w:rsidRPr="00AB7056" w:rsidRDefault="0034789B" w:rsidP="0034789B">
      <w:pPr>
        <w:jc w:val="both"/>
        <w:rPr>
          <w:b/>
        </w:rPr>
      </w:pPr>
    </w:p>
    <w:p w14:paraId="2B980A70" w14:textId="21F39E4F" w:rsidR="0034789B" w:rsidRDefault="0034789B" w:rsidP="0034789B">
      <w:pPr>
        <w:pStyle w:val="Odstavecseseznamem"/>
        <w:numPr>
          <w:ilvl w:val="0"/>
          <w:numId w:val="2"/>
        </w:numPr>
        <w:jc w:val="both"/>
      </w:pPr>
      <w:r>
        <w:t>Prosinec 2023 – výběr projektů a tedy realizujících MAS v jednotlivých krajích s oslovením vše</w:t>
      </w:r>
      <w:r w:rsidR="00EB6CE7">
        <w:t>ch</w:t>
      </w:r>
      <w:r>
        <w:t xml:space="preserve"> MAS napříč ČR, sestavení seznamu vybraných projektů</w:t>
      </w:r>
    </w:p>
    <w:p w14:paraId="02D546A1" w14:textId="77777777" w:rsidR="0034789B" w:rsidRDefault="0034789B" w:rsidP="0034789B">
      <w:pPr>
        <w:pStyle w:val="Odstavecseseznamem"/>
        <w:numPr>
          <w:ilvl w:val="0"/>
          <w:numId w:val="2"/>
        </w:numPr>
        <w:jc w:val="both"/>
      </w:pPr>
      <w:r>
        <w:t>Leden 2024 (do 31.1.2024) – předložení seznamu vybraných projektů ze strany kanceláře NS MAS ČR (seznam bude podepsán předsedkyní NS MAS ČR a v dokumentu bude deklarováno oslovení všech MAS napříč ČR).</w:t>
      </w:r>
    </w:p>
    <w:p w14:paraId="4B033D18" w14:textId="0E7833B7" w:rsidR="0034789B" w:rsidRDefault="00873591" w:rsidP="0034789B">
      <w:pPr>
        <w:pStyle w:val="Odstavecseseznamem"/>
        <w:numPr>
          <w:ilvl w:val="0"/>
          <w:numId w:val="2"/>
        </w:numPr>
        <w:jc w:val="both"/>
      </w:pPr>
      <w:r>
        <w:t>Ú</w:t>
      </w:r>
      <w:r w:rsidR="0034789B">
        <w:t>nor - finalizace modifikace výzvy MMR na CLLD pro OPŽP</w:t>
      </w:r>
    </w:p>
    <w:p w14:paraId="564B9ACF" w14:textId="661ABFBF" w:rsidR="0034789B" w:rsidRDefault="0034789B" w:rsidP="0034789B">
      <w:pPr>
        <w:pStyle w:val="Odstavecseseznamem"/>
        <w:numPr>
          <w:ilvl w:val="0"/>
          <w:numId w:val="2"/>
        </w:numPr>
        <w:jc w:val="both"/>
      </w:pPr>
      <w:r>
        <w:t>Únor</w:t>
      </w:r>
      <w:r w:rsidR="00873591">
        <w:t>/březen</w:t>
      </w:r>
      <w:r>
        <w:t xml:space="preserve"> – vyhlášení modifikace výzvy MMR na CLLD pro OPŽP</w:t>
      </w:r>
    </w:p>
    <w:p w14:paraId="2D7EE6EB" w14:textId="76BF173B" w:rsidR="0034789B" w:rsidRDefault="00873591" w:rsidP="0034789B">
      <w:pPr>
        <w:pStyle w:val="Odstavecseseznamem"/>
        <w:numPr>
          <w:ilvl w:val="0"/>
          <w:numId w:val="2"/>
        </w:numPr>
        <w:jc w:val="both"/>
      </w:pPr>
      <w:r>
        <w:t>Únor</w:t>
      </w:r>
      <w:r w:rsidR="0034789B">
        <w:t xml:space="preserve"> – </w:t>
      </w:r>
      <w:r>
        <w:t>květen</w:t>
      </w:r>
      <w:r w:rsidR="0034789B">
        <w:t xml:space="preserve"> 2024 – příprava a schvalování programových rámců zapojených MAS</w:t>
      </w:r>
    </w:p>
    <w:p w14:paraId="27FCA0B2" w14:textId="7CC8F90A" w:rsidR="00873591" w:rsidRDefault="00873591" w:rsidP="00873591">
      <w:pPr>
        <w:pStyle w:val="Odstavecseseznamem"/>
        <w:numPr>
          <w:ilvl w:val="0"/>
          <w:numId w:val="2"/>
        </w:numPr>
        <w:jc w:val="both"/>
      </w:pPr>
      <w:r>
        <w:t>Duben 2024 – možnost opětovného předložení seznamu vybraných projektů při zachování krajských obálek</w:t>
      </w:r>
    </w:p>
    <w:p w14:paraId="21AD828A" w14:textId="77777777" w:rsidR="00873591" w:rsidRDefault="00873591" w:rsidP="00873591">
      <w:pPr>
        <w:pStyle w:val="Odstavecseseznamem"/>
        <w:numPr>
          <w:ilvl w:val="0"/>
          <w:numId w:val="2"/>
        </w:numPr>
        <w:jc w:val="both"/>
      </w:pPr>
      <w:r>
        <w:t xml:space="preserve">Květen 2024 – možnost předložení upraveného/doplněného seznamu vybraných projektů ze strany NS MAS ČR s možnou úpravou alokačních klíčů (krajských obálek) – úpravy navrhne NS </w:t>
      </w:r>
      <w:r>
        <w:lastRenderedPageBreak/>
        <w:t>MAS (při respektování rozdělení dle regionů), o úpravě rozdělení NS MAS následně informuje ŘO/SFŽP</w:t>
      </w:r>
    </w:p>
    <w:p w14:paraId="786D988A" w14:textId="526C480B" w:rsidR="0034789B" w:rsidRDefault="0034789B" w:rsidP="0034789B">
      <w:pPr>
        <w:pStyle w:val="Odstavecseseznamem"/>
        <w:numPr>
          <w:ilvl w:val="0"/>
          <w:numId w:val="2"/>
        </w:numPr>
        <w:jc w:val="both"/>
      </w:pPr>
      <w:r>
        <w:t xml:space="preserve">Květen – výzvy  ŘO (pro jednotlivé typy regionů zvlášť) </w:t>
      </w:r>
      <w:r w:rsidR="00AF28C2">
        <w:t>pro předkládání Žádostí o podporu</w:t>
      </w:r>
      <w:r>
        <w:t>, návazně na to Výzvy MAS, výběr projektů, předkládání na MAS, výběr na MAS, předkládání do ISKP, hodnocení na SFŽP</w:t>
      </w:r>
      <w:r w:rsidR="00AF28C2">
        <w:t>, předpokládaná doba otevření výzvy pro předkládání Žádostí o podporu bude jeden rok</w:t>
      </w:r>
    </w:p>
    <w:p w14:paraId="70B0857A" w14:textId="77777777" w:rsidR="0034789B" w:rsidRDefault="0034789B" w:rsidP="0034789B">
      <w:pPr>
        <w:jc w:val="both"/>
      </w:pPr>
    </w:p>
    <w:p w14:paraId="3EFD8DD6" w14:textId="77777777" w:rsidR="0034789B" w:rsidRDefault="0034789B" w:rsidP="0034789B">
      <w:pPr>
        <w:jc w:val="both"/>
      </w:pPr>
    </w:p>
    <w:p w14:paraId="20370F9B" w14:textId="77777777" w:rsidR="00753DBF" w:rsidRDefault="00753DBF"/>
    <w:sectPr w:rsidR="00753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0B143" w16cex:dateUtc="2024-02-09T13:12:00Z"/>
  <w16cex:commentExtensible w16cex:durableId="2973C6E8" w16cex:dateUtc="2024-02-11T21:21:00Z"/>
  <w16cex:commentExtensible w16cex:durableId="2973D1A3" w16cex:dateUtc="2024-02-11T22:07:00Z"/>
  <w16cex:commentExtensible w16cex:durableId="2973D24C" w16cex:dateUtc="2024-02-11T22:10:00Z"/>
  <w16cex:commentExtensible w16cex:durableId="2973D3F8" w16cex:dateUtc="2024-02-11T22:17:00Z"/>
  <w16cex:commentExtensible w16cex:durableId="2973D410" w16cex:dateUtc="2024-02-11T22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5E5E02" w16cid:durableId="104E786A"/>
  <w16cid:commentId w16cid:paraId="100F8967" w16cid:durableId="2970B143"/>
  <w16cid:commentId w16cid:paraId="6E497579" w16cid:durableId="6F5D1D3D"/>
  <w16cid:commentId w16cid:paraId="1D3CC59B" w16cid:durableId="2973C6E8"/>
  <w16cid:commentId w16cid:paraId="132CA1D0" w16cid:durableId="57B850DF"/>
  <w16cid:commentId w16cid:paraId="005130C2" w16cid:durableId="2973D1A3"/>
  <w16cid:commentId w16cid:paraId="23D0ED1B" w16cid:durableId="2973D24C"/>
  <w16cid:commentId w16cid:paraId="5EE42B05" w16cid:durableId="2973D3F8"/>
  <w16cid:commentId w16cid:paraId="23C2A352" w16cid:durableId="2973D410"/>
  <w16cid:commentId w16cid:paraId="23CF4104" w16cid:durableId="3C20F4E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53EFE"/>
    <w:multiLevelType w:val="hybridMultilevel"/>
    <w:tmpl w:val="D15A0CFA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D7230"/>
    <w:multiLevelType w:val="hybridMultilevel"/>
    <w:tmpl w:val="3D9AB76E"/>
    <w:lvl w:ilvl="0" w:tplc="60E2227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9B"/>
    <w:rsid w:val="000E302D"/>
    <w:rsid w:val="00205540"/>
    <w:rsid w:val="00221A5E"/>
    <w:rsid w:val="002A221C"/>
    <w:rsid w:val="0034789B"/>
    <w:rsid w:val="00415C94"/>
    <w:rsid w:val="004909B7"/>
    <w:rsid w:val="004E22C2"/>
    <w:rsid w:val="00683D1F"/>
    <w:rsid w:val="006D37A7"/>
    <w:rsid w:val="00753DBF"/>
    <w:rsid w:val="00873591"/>
    <w:rsid w:val="00901E8B"/>
    <w:rsid w:val="00905CD6"/>
    <w:rsid w:val="00917AA1"/>
    <w:rsid w:val="00AD0FB3"/>
    <w:rsid w:val="00AF28C2"/>
    <w:rsid w:val="00B40103"/>
    <w:rsid w:val="00CE6D83"/>
    <w:rsid w:val="00CE7DA9"/>
    <w:rsid w:val="00E317BB"/>
    <w:rsid w:val="00E370FE"/>
    <w:rsid w:val="00EB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AC18"/>
  <w15:chartTrackingRefBased/>
  <w15:docId w15:val="{EF993409-35E5-443E-86F0-349A6849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89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89B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347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7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789B"/>
    <w:rPr>
      <w:rFonts w:ascii="Calibri" w:hAnsi="Calibri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8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9B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7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789B"/>
    <w:rPr>
      <w:rFonts w:ascii="Calibri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0554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954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dc:description/>
  <cp:lastModifiedBy>vecinek@gmail.com</cp:lastModifiedBy>
  <cp:revision>15</cp:revision>
  <dcterms:created xsi:type="dcterms:W3CDTF">2024-01-31T21:21:00Z</dcterms:created>
  <dcterms:modified xsi:type="dcterms:W3CDTF">2024-02-19T08:30:00Z</dcterms:modified>
</cp:coreProperties>
</file>